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7820" w14:textId="77777777" w:rsidR="00F3049E" w:rsidRDefault="00F3049E" w:rsidP="007773F4">
      <w:pPr>
        <w:pStyle w:val="podstawowy"/>
        <w:jc w:val="left"/>
        <w:rPr>
          <w:b/>
          <w:sz w:val="32"/>
          <w:szCs w:val="32"/>
        </w:rPr>
      </w:pPr>
    </w:p>
    <w:p w14:paraId="33B8F7DF" w14:textId="41FFD065" w:rsidR="00E42286" w:rsidRPr="00E42286" w:rsidRDefault="00B44E91" w:rsidP="006C35D9">
      <w:pPr>
        <w:spacing w:after="120" w:line="259" w:lineRule="auto"/>
        <w:jc w:val="both"/>
        <w:rPr>
          <w:color w:val="auto"/>
          <w:sz w:val="32"/>
          <w:szCs w:val="32"/>
        </w:rPr>
      </w:pPr>
      <w:r w:rsidRPr="00B44E91">
        <w:rPr>
          <w:color w:val="auto"/>
          <w:sz w:val="32"/>
          <w:szCs w:val="32"/>
        </w:rPr>
        <w:t xml:space="preserve">Oddział VeloBanku w Zielonej Górze wsparciem </w:t>
      </w:r>
      <w:r w:rsidR="002C1190">
        <w:rPr>
          <w:color w:val="auto"/>
          <w:sz w:val="32"/>
          <w:szCs w:val="32"/>
        </w:rPr>
        <w:t xml:space="preserve">dla </w:t>
      </w:r>
      <w:r w:rsidRPr="00B44E91">
        <w:rPr>
          <w:color w:val="auto"/>
          <w:sz w:val="32"/>
          <w:szCs w:val="32"/>
        </w:rPr>
        <w:t xml:space="preserve">mieszkańców w codziennych </w:t>
      </w:r>
      <w:r>
        <w:rPr>
          <w:color w:val="auto"/>
          <w:sz w:val="32"/>
          <w:szCs w:val="32"/>
        </w:rPr>
        <w:t>finansach</w:t>
      </w:r>
    </w:p>
    <w:p w14:paraId="185FC5E0" w14:textId="23290D5B" w:rsidR="00B44E91" w:rsidRPr="00B44E91" w:rsidRDefault="00B44E91" w:rsidP="00B44E91">
      <w:pPr>
        <w:spacing w:before="120" w:after="120" w:line="259" w:lineRule="auto"/>
        <w:jc w:val="both"/>
        <w:rPr>
          <w:color w:val="auto"/>
          <w:sz w:val="20"/>
          <w:szCs w:val="20"/>
        </w:rPr>
      </w:pPr>
      <w:r w:rsidRPr="00B44E91">
        <w:rPr>
          <w:color w:val="auto"/>
          <w:sz w:val="20"/>
          <w:szCs w:val="20"/>
        </w:rPr>
        <w:t>Mieszkańcy Zielonej Góry mogą wygodnie realizować swoje finansowe</w:t>
      </w:r>
      <w:r>
        <w:rPr>
          <w:color w:val="auto"/>
          <w:sz w:val="20"/>
          <w:szCs w:val="20"/>
        </w:rPr>
        <w:t xml:space="preserve"> </w:t>
      </w:r>
      <w:r w:rsidRPr="00B44E91">
        <w:rPr>
          <w:color w:val="auto"/>
          <w:sz w:val="20"/>
          <w:szCs w:val="20"/>
        </w:rPr>
        <w:t xml:space="preserve">potrzeby w placówce </w:t>
      </w:r>
      <w:r w:rsidR="00C16AFD" w:rsidRPr="00B44E91">
        <w:rPr>
          <w:color w:val="auto"/>
          <w:sz w:val="20"/>
          <w:szCs w:val="20"/>
        </w:rPr>
        <w:t>partnerskiej</w:t>
      </w:r>
      <w:r w:rsidR="00C16AFD">
        <w:rPr>
          <w:color w:val="auto"/>
          <w:sz w:val="20"/>
          <w:szCs w:val="20"/>
        </w:rPr>
        <w:t xml:space="preserve"> </w:t>
      </w:r>
      <w:r w:rsidRPr="00B44E91">
        <w:rPr>
          <w:color w:val="auto"/>
          <w:sz w:val="20"/>
          <w:szCs w:val="20"/>
        </w:rPr>
        <w:t>VeloBanku przy ul. Generała Władysława Sikorskiego 48/5. Oddział, czynny od poniedziałku do piątku w</w:t>
      </w:r>
      <w:r w:rsidR="00B54B76">
        <w:rPr>
          <w:color w:val="auto"/>
          <w:sz w:val="20"/>
          <w:szCs w:val="20"/>
        </w:rPr>
        <w:t> </w:t>
      </w:r>
      <w:r w:rsidRPr="00B44E91">
        <w:rPr>
          <w:color w:val="auto"/>
          <w:sz w:val="20"/>
          <w:szCs w:val="20"/>
        </w:rPr>
        <w:t>godz</w:t>
      </w:r>
      <w:r w:rsidR="00B54B76">
        <w:rPr>
          <w:color w:val="auto"/>
          <w:sz w:val="20"/>
          <w:szCs w:val="20"/>
        </w:rPr>
        <w:t>.</w:t>
      </w:r>
      <w:r w:rsidRPr="00B44E91">
        <w:rPr>
          <w:color w:val="auto"/>
          <w:sz w:val="20"/>
          <w:szCs w:val="20"/>
        </w:rPr>
        <w:t xml:space="preserve"> 9:00-15:30, oferuje obsługę kasową oraz pomoc </w:t>
      </w:r>
      <w:r w:rsidR="00C16AFD">
        <w:rPr>
          <w:color w:val="auto"/>
          <w:sz w:val="20"/>
          <w:szCs w:val="20"/>
        </w:rPr>
        <w:t>doświadczonego</w:t>
      </w:r>
      <w:r w:rsidRPr="00B44E91">
        <w:rPr>
          <w:color w:val="auto"/>
          <w:sz w:val="20"/>
          <w:szCs w:val="20"/>
        </w:rPr>
        <w:t xml:space="preserve"> personelu. Na miejscu można skorzystać z szerokiej gamy produktów</w:t>
      </w:r>
      <w:r w:rsidR="00787535">
        <w:rPr>
          <w:color w:val="auto"/>
          <w:sz w:val="20"/>
          <w:szCs w:val="20"/>
        </w:rPr>
        <w:t xml:space="preserve"> bankowych</w:t>
      </w:r>
      <w:r w:rsidRPr="00B44E91">
        <w:rPr>
          <w:color w:val="auto"/>
          <w:sz w:val="20"/>
          <w:szCs w:val="20"/>
        </w:rPr>
        <w:t xml:space="preserve">, jak kredyt gotówkowy z pierwszą ratą </w:t>
      </w:r>
      <w:r w:rsidR="00930D08">
        <w:rPr>
          <w:color w:val="auto"/>
          <w:sz w:val="20"/>
          <w:szCs w:val="20"/>
        </w:rPr>
        <w:t xml:space="preserve">kredytu </w:t>
      </w:r>
      <w:r w:rsidR="001B2910" w:rsidRPr="00B44E91">
        <w:rPr>
          <w:color w:val="auto"/>
          <w:sz w:val="20"/>
          <w:szCs w:val="20"/>
        </w:rPr>
        <w:t>odroczoną</w:t>
      </w:r>
      <w:r w:rsidR="001B2910">
        <w:rPr>
          <w:color w:val="auto"/>
          <w:sz w:val="20"/>
          <w:szCs w:val="20"/>
        </w:rPr>
        <w:t xml:space="preserve"> </w:t>
      </w:r>
      <w:r w:rsidRPr="00B44E91">
        <w:rPr>
          <w:color w:val="auto"/>
          <w:sz w:val="20"/>
          <w:szCs w:val="20"/>
        </w:rPr>
        <w:t>nawet o</w:t>
      </w:r>
      <w:r w:rsidR="00B54B76">
        <w:rPr>
          <w:color w:val="auto"/>
          <w:sz w:val="20"/>
          <w:szCs w:val="20"/>
        </w:rPr>
        <w:t> </w:t>
      </w:r>
      <w:r w:rsidRPr="00B44E91">
        <w:rPr>
          <w:color w:val="auto"/>
          <w:sz w:val="20"/>
          <w:szCs w:val="20"/>
        </w:rPr>
        <w:t>trzy miesiące. Dzięki dogodnej lokalizacji oraz parkingu</w:t>
      </w:r>
      <w:r>
        <w:rPr>
          <w:color w:val="auto"/>
          <w:sz w:val="20"/>
          <w:szCs w:val="20"/>
        </w:rPr>
        <w:t xml:space="preserve"> w pobliżu</w:t>
      </w:r>
      <w:r w:rsidRPr="00B44E91">
        <w:rPr>
          <w:color w:val="auto"/>
          <w:sz w:val="20"/>
          <w:szCs w:val="20"/>
        </w:rPr>
        <w:t>, korzystanie z usług banku jest wyjątkowo komfortowe.</w:t>
      </w:r>
    </w:p>
    <w:p w14:paraId="1F15D5FE" w14:textId="105C33CE" w:rsidR="00B44E91" w:rsidRDefault="00B44E91" w:rsidP="00B44E91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 w:rsidRPr="00B44E91">
        <w:rPr>
          <w:b w:val="0"/>
          <w:color w:val="auto"/>
          <w:sz w:val="20"/>
          <w:szCs w:val="20"/>
        </w:rPr>
        <w:t>Po intensywnym okresie wakacyjnym, kiedy wiel</w:t>
      </w:r>
      <w:r w:rsidR="00ED3574">
        <w:rPr>
          <w:b w:val="0"/>
          <w:color w:val="auto"/>
          <w:sz w:val="20"/>
          <w:szCs w:val="20"/>
        </w:rPr>
        <w:t>e</w:t>
      </w:r>
      <w:r w:rsidRPr="00B44E91">
        <w:rPr>
          <w:b w:val="0"/>
          <w:color w:val="auto"/>
          <w:sz w:val="20"/>
          <w:szCs w:val="20"/>
        </w:rPr>
        <w:t xml:space="preserve"> z nas cieszyło się słońcem i czasem spędzonym na świeżym powietrzu, nadchodzi czas, by zająć się domowymi sprawami. Jesienią chętniej skupiamy się na przytulnych wnętrzach – modernizacji ogrzewania, wymianie okien czy odświeżeniu mebli i dodatków. W realizacji tych planów pomoże atrakcyjny kredyt gotówkowy VeloBanku </w:t>
      </w:r>
      <w:r w:rsidR="00ED3574">
        <w:rPr>
          <w:b w:val="0"/>
          <w:color w:val="auto"/>
          <w:sz w:val="20"/>
          <w:szCs w:val="20"/>
        </w:rPr>
        <w:t>z</w:t>
      </w:r>
      <w:r w:rsidRPr="00B44E91">
        <w:rPr>
          <w:b w:val="0"/>
          <w:color w:val="auto"/>
          <w:sz w:val="20"/>
          <w:szCs w:val="20"/>
        </w:rPr>
        <w:t xml:space="preserve"> RRSO 11,4%, z pierwszą ratą odroczoną nawet o</w:t>
      </w:r>
      <w:r w:rsidR="00B54B76">
        <w:rPr>
          <w:b w:val="0"/>
          <w:color w:val="auto"/>
          <w:sz w:val="20"/>
          <w:szCs w:val="20"/>
        </w:rPr>
        <w:t> </w:t>
      </w:r>
      <w:r w:rsidRPr="00B44E91">
        <w:rPr>
          <w:b w:val="0"/>
          <w:color w:val="auto"/>
          <w:sz w:val="20"/>
          <w:szCs w:val="20"/>
        </w:rPr>
        <w:t>trzy miesiące.</w:t>
      </w:r>
    </w:p>
    <w:p w14:paraId="17BB285D" w14:textId="77777777" w:rsidR="00B44E91" w:rsidRPr="00B44E91" w:rsidRDefault="00B44E91" w:rsidP="00B44E91">
      <w:pPr>
        <w:spacing w:before="120" w:after="120" w:line="259" w:lineRule="auto"/>
        <w:jc w:val="both"/>
        <w:rPr>
          <w:bCs w:val="0"/>
          <w:color w:val="auto"/>
          <w:sz w:val="20"/>
          <w:szCs w:val="20"/>
        </w:rPr>
      </w:pPr>
      <w:r w:rsidRPr="00B44E91">
        <w:rPr>
          <w:bCs w:val="0"/>
          <w:color w:val="auto"/>
          <w:sz w:val="20"/>
          <w:szCs w:val="20"/>
        </w:rPr>
        <w:t>Odetchnij od rat</w:t>
      </w:r>
    </w:p>
    <w:p w14:paraId="0208281E" w14:textId="0B6763E9" w:rsidR="00B44E91" w:rsidRPr="00B44E91" w:rsidRDefault="00B44E91" w:rsidP="00B44E91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B44E91">
        <w:rPr>
          <w:b w:val="0"/>
          <w:bCs w:val="0"/>
          <w:color w:val="auto"/>
          <w:sz w:val="20"/>
          <w:szCs w:val="20"/>
        </w:rPr>
        <w:t xml:space="preserve">Jednym z najważniejszych atutów </w:t>
      </w:r>
      <w:r>
        <w:rPr>
          <w:b w:val="0"/>
          <w:bCs w:val="0"/>
          <w:color w:val="auto"/>
          <w:sz w:val="20"/>
          <w:szCs w:val="20"/>
        </w:rPr>
        <w:t xml:space="preserve">kredytu gotówkowego VeloBanku </w:t>
      </w:r>
      <w:r w:rsidR="00B54B76">
        <w:rPr>
          <w:b w:val="0"/>
          <w:bCs w:val="0"/>
          <w:color w:val="auto"/>
          <w:sz w:val="20"/>
          <w:szCs w:val="20"/>
        </w:rPr>
        <w:t xml:space="preserve">z RRSO </w:t>
      </w:r>
      <w:r w:rsidRPr="00B44E91">
        <w:rPr>
          <w:b w:val="0"/>
          <w:bCs w:val="0"/>
          <w:color w:val="auto"/>
          <w:sz w:val="20"/>
          <w:szCs w:val="20"/>
        </w:rPr>
        <w:t xml:space="preserve">11,4% jest możliwość </w:t>
      </w:r>
      <w:r w:rsidR="00352A6D">
        <w:rPr>
          <w:b w:val="0"/>
          <w:bCs w:val="0"/>
          <w:color w:val="auto"/>
          <w:sz w:val="20"/>
          <w:szCs w:val="20"/>
        </w:rPr>
        <w:t xml:space="preserve">wzięcia </w:t>
      </w:r>
      <w:r w:rsidR="00352A6D" w:rsidRPr="00352A6D">
        <w:rPr>
          <w:b w:val="0"/>
          <w:bCs w:val="0"/>
          <w:color w:val="auto"/>
          <w:sz w:val="20"/>
          <w:szCs w:val="20"/>
        </w:rPr>
        <w:t xml:space="preserve">nawet 3 miesięcy „urlopu” od spłaty </w:t>
      </w:r>
      <w:r w:rsidRPr="00B44E91">
        <w:rPr>
          <w:b w:val="0"/>
          <w:bCs w:val="0"/>
          <w:color w:val="auto"/>
          <w:sz w:val="20"/>
          <w:szCs w:val="20"/>
        </w:rPr>
        <w:t xml:space="preserve"> pierwszej raty, co daje czas na spokojne zaplanowanie wydatków. </w:t>
      </w:r>
      <w:r w:rsidR="00B54B76">
        <w:rPr>
          <w:b w:val="0"/>
          <w:bCs w:val="0"/>
          <w:color w:val="auto"/>
          <w:sz w:val="20"/>
          <w:szCs w:val="20"/>
        </w:rPr>
        <w:t>P</w:t>
      </w:r>
      <w:r w:rsidRPr="00B44E91">
        <w:rPr>
          <w:b w:val="0"/>
          <w:bCs w:val="0"/>
          <w:color w:val="auto"/>
          <w:sz w:val="20"/>
          <w:szCs w:val="20"/>
        </w:rPr>
        <w:t xml:space="preserve">rowizja wynosi 0%, co czyni ofertę jeszcze bardziej opłacalną. Kredyt zapewnia atrakcyjne </w:t>
      </w:r>
      <w:r w:rsidRPr="00352A6D">
        <w:rPr>
          <w:b w:val="0"/>
          <w:bCs w:val="0"/>
          <w:color w:val="auto"/>
          <w:sz w:val="20"/>
          <w:szCs w:val="20"/>
        </w:rPr>
        <w:t xml:space="preserve">warunki finansowania </w:t>
      </w:r>
      <w:r w:rsidR="00352A6D">
        <w:rPr>
          <w:b w:val="0"/>
          <w:bCs w:val="0"/>
          <w:color w:val="auto"/>
          <w:sz w:val="20"/>
          <w:szCs w:val="20"/>
        </w:rPr>
        <w:t xml:space="preserve">z </w:t>
      </w:r>
      <w:r w:rsidR="00352A6D" w:rsidRPr="00352A6D">
        <w:rPr>
          <w:b w:val="0"/>
          <w:bCs w:val="0"/>
          <w:color w:val="auto"/>
          <w:sz w:val="20"/>
          <w:szCs w:val="20"/>
        </w:rPr>
        <w:t>maksymaln</w:t>
      </w:r>
      <w:r w:rsidR="00352A6D">
        <w:rPr>
          <w:b w:val="0"/>
          <w:bCs w:val="0"/>
          <w:color w:val="auto"/>
          <w:sz w:val="20"/>
          <w:szCs w:val="20"/>
        </w:rPr>
        <w:t>ą</w:t>
      </w:r>
      <w:r w:rsidR="00352A6D" w:rsidRPr="00352A6D">
        <w:rPr>
          <w:b w:val="0"/>
          <w:bCs w:val="0"/>
          <w:color w:val="auto"/>
          <w:sz w:val="20"/>
          <w:szCs w:val="20"/>
        </w:rPr>
        <w:t xml:space="preserve"> kwot</w:t>
      </w:r>
      <w:r w:rsidR="00352A6D">
        <w:rPr>
          <w:b w:val="0"/>
          <w:bCs w:val="0"/>
          <w:color w:val="auto"/>
          <w:sz w:val="20"/>
          <w:szCs w:val="20"/>
        </w:rPr>
        <w:t>ą</w:t>
      </w:r>
      <w:r w:rsidR="00352A6D" w:rsidRPr="009443C0">
        <w:rPr>
          <w:b w:val="0"/>
          <w:bCs w:val="0"/>
          <w:color w:val="auto"/>
          <w:sz w:val="20"/>
          <w:szCs w:val="20"/>
        </w:rPr>
        <w:t xml:space="preserve"> kredytu </w:t>
      </w:r>
      <w:r w:rsidRPr="00352A6D">
        <w:rPr>
          <w:b w:val="0"/>
          <w:bCs w:val="0"/>
          <w:color w:val="auto"/>
          <w:sz w:val="20"/>
          <w:szCs w:val="20"/>
        </w:rPr>
        <w:t>do 200 000</w:t>
      </w:r>
      <w:r w:rsidRPr="00B44E91">
        <w:rPr>
          <w:b w:val="0"/>
          <w:bCs w:val="0"/>
          <w:color w:val="auto"/>
          <w:sz w:val="20"/>
          <w:szCs w:val="20"/>
        </w:rPr>
        <w:t xml:space="preserve"> zł. Długi okres kredytowania, sięgający nawet 10 lat, pozwala na rozłożenie spłat w sposób dopasowany do indywidualnych możliwości klienta.</w:t>
      </w:r>
    </w:p>
    <w:p w14:paraId="749E9C12" w14:textId="45FDEC86" w:rsidR="00B44E91" w:rsidRDefault="00B44E91" w:rsidP="00B44E91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B44E91">
        <w:rPr>
          <w:b w:val="0"/>
          <w:bCs w:val="0"/>
          <w:color w:val="auto"/>
          <w:sz w:val="20"/>
          <w:szCs w:val="20"/>
        </w:rPr>
        <w:t xml:space="preserve">Dzięki elastycznym warunkom </w:t>
      </w:r>
      <w:r w:rsidR="008B379F">
        <w:rPr>
          <w:b w:val="0"/>
          <w:bCs w:val="0"/>
          <w:color w:val="auto"/>
          <w:sz w:val="20"/>
          <w:szCs w:val="20"/>
        </w:rPr>
        <w:t xml:space="preserve">w </w:t>
      </w:r>
      <w:r w:rsidRPr="00B44E91">
        <w:rPr>
          <w:b w:val="0"/>
          <w:bCs w:val="0"/>
          <w:color w:val="auto"/>
          <w:sz w:val="20"/>
          <w:szCs w:val="20"/>
        </w:rPr>
        <w:t xml:space="preserve">VeloBanku, kredyt można przeznaczyć na dowolny cel, co oznacza, że niezależnie </w:t>
      </w:r>
      <w:r>
        <w:rPr>
          <w:b w:val="0"/>
          <w:bCs w:val="0"/>
          <w:color w:val="auto"/>
          <w:sz w:val="20"/>
          <w:szCs w:val="20"/>
        </w:rPr>
        <w:t>czy w planach jest</w:t>
      </w:r>
      <w:r w:rsidRPr="00B44E91">
        <w:rPr>
          <w:b w:val="0"/>
          <w:bCs w:val="0"/>
          <w:color w:val="auto"/>
          <w:sz w:val="20"/>
          <w:szCs w:val="20"/>
        </w:rPr>
        <w:t xml:space="preserve"> większ</w:t>
      </w:r>
      <w:r>
        <w:rPr>
          <w:b w:val="0"/>
          <w:bCs w:val="0"/>
          <w:color w:val="auto"/>
          <w:sz w:val="20"/>
          <w:szCs w:val="20"/>
        </w:rPr>
        <w:t>a</w:t>
      </w:r>
      <w:r w:rsidRPr="00B44E91">
        <w:rPr>
          <w:b w:val="0"/>
          <w:bCs w:val="0"/>
          <w:color w:val="auto"/>
          <w:sz w:val="20"/>
          <w:szCs w:val="20"/>
        </w:rPr>
        <w:t xml:space="preserve"> modernizacj</w:t>
      </w:r>
      <w:r>
        <w:rPr>
          <w:b w:val="0"/>
          <w:bCs w:val="0"/>
          <w:color w:val="auto"/>
          <w:sz w:val="20"/>
          <w:szCs w:val="20"/>
        </w:rPr>
        <w:t>a</w:t>
      </w:r>
      <w:r w:rsidRPr="00B44E91">
        <w:rPr>
          <w:b w:val="0"/>
          <w:bCs w:val="0"/>
          <w:color w:val="auto"/>
          <w:sz w:val="20"/>
          <w:szCs w:val="20"/>
        </w:rPr>
        <w:t xml:space="preserve"> domu, czy tylko drobne zmiany, oferta banku pozwala zrealizować te </w:t>
      </w:r>
      <w:r>
        <w:rPr>
          <w:b w:val="0"/>
          <w:bCs w:val="0"/>
          <w:color w:val="auto"/>
          <w:sz w:val="20"/>
          <w:szCs w:val="20"/>
        </w:rPr>
        <w:t>potrzeby</w:t>
      </w:r>
      <w:r w:rsidRPr="00B44E91">
        <w:rPr>
          <w:b w:val="0"/>
          <w:bCs w:val="0"/>
          <w:color w:val="auto"/>
          <w:sz w:val="20"/>
          <w:szCs w:val="20"/>
        </w:rPr>
        <w:t>.</w:t>
      </w:r>
    </w:p>
    <w:p w14:paraId="3776316D" w14:textId="3967AC65" w:rsidR="008F49A6" w:rsidRPr="00661BB5" w:rsidRDefault="00950789" w:rsidP="00B44E91">
      <w:pPr>
        <w:spacing w:before="120" w:after="120" w:line="259" w:lineRule="auto"/>
        <w:jc w:val="both"/>
        <w:rPr>
          <w:rFonts w:eastAsia="Arial"/>
          <w:b w:val="0"/>
          <w:bCs w:val="0"/>
          <w:i/>
          <w:iCs/>
          <w:color w:val="auto"/>
          <w:sz w:val="20"/>
          <w:szCs w:val="20"/>
        </w:rPr>
      </w:pPr>
      <w:r>
        <w:rPr>
          <w:b w:val="0"/>
          <w:bCs w:val="0"/>
          <w:i/>
          <w:iCs/>
          <w:color w:val="auto"/>
          <w:sz w:val="20"/>
          <w:szCs w:val="20"/>
        </w:rPr>
        <w:t>-</w:t>
      </w:r>
      <w:r w:rsidR="008E3CAA" w:rsidRPr="24FBD0B0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B44E91" w:rsidRPr="00B44E91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Oddział VeloBanku w Zielonej Górze to miejsce, w którym mieszkańcy mogą zrealizować swoje codzienne potrzeby finansowe. Oferujemy szeroki zakres usług, od transakcji gotówkowych, przez zakładanie kont oszczędnościowych, po wsparcie w uzyskaniu kredytu gotówkowego na realizację osobistych celów. Zachęcamy mieszkańców do konsultacji z nami – jesteśmy tu, aby pomóc w każdej sprawie związanej z finansami. W </w:t>
      </w:r>
      <w:r w:rsidR="00B54B76">
        <w:rPr>
          <w:rFonts w:eastAsia="Arial"/>
          <w:b w:val="0"/>
          <w:bCs w:val="0"/>
          <w:i/>
          <w:iCs/>
          <w:color w:val="auto"/>
          <w:sz w:val="20"/>
          <w:szCs w:val="20"/>
        </w:rPr>
        <w:t> s</w:t>
      </w:r>
      <w:r w:rsidR="00B44E91" w:rsidRPr="00B44E91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zczególności teraz, gdy wielu z nas myśli o przygotowaniu przytulnego kąta na jesień, oferujemy korzystny kredyt gotówkowy o Rzeczywistej Rocznej Stopie Oprocentowania wynoszącej 11,4%, co sprawi, że marzenia staną się bardziej osiągalne </w:t>
      </w:r>
      <w:r w:rsidR="008F49A6" w:rsidRPr="24FBD0B0">
        <w:rPr>
          <w:b w:val="0"/>
          <w:bCs w:val="0"/>
          <w:i/>
          <w:iCs/>
          <w:color w:val="auto"/>
          <w:sz w:val="20"/>
          <w:szCs w:val="20"/>
        </w:rPr>
        <w:t xml:space="preserve">– </w:t>
      </w:r>
      <w:r w:rsidR="008F49A6" w:rsidRPr="0007684E">
        <w:rPr>
          <w:b w:val="0"/>
          <w:bCs w:val="0"/>
          <w:iCs/>
          <w:color w:val="auto"/>
          <w:sz w:val="20"/>
          <w:szCs w:val="20"/>
        </w:rPr>
        <w:t xml:space="preserve">mówi </w:t>
      </w:r>
      <w:r w:rsidR="00B44E91">
        <w:rPr>
          <w:iCs/>
          <w:color w:val="auto"/>
          <w:sz w:val="20"/>
          <w:szCs w:val="20"/>
        </w:rPr>
        <w:t xml:space="preserve">Sandra Pośpiech, Dyrektor Regionu </w:t>
      </w:r>
      <w:r w:rsidR="008F49A6" w:rsidRPr="0007684E">
        <w:rPr>
          <w:iCs/>
          <w:color w:val="auto"/>
          <w:sz w:val="20"/>
          <w:szCs w:val="20"/>
        </w:rPr>
        <w:t>w VeloBanku</w:t>
      </w:r>
      <w:r w:rsidR="000D1DDE" w:rsidRPr="0007684E">
        <w:rPr>
          <w:iCs/>
          <w:color w:val="auto"/>
          <w:sz w:val="20"/>
          <w:szCs w:val="20"/>
        </w:rPr>
        <w:t>.</w:t>
      </w:r>
      <w:r w:rsidR="008F49A6" w:rsidRPr="0007684E">
        <w:rPr>
          <w:iCs/>
          <w:color w:val="auto"/>
          <w:sz w:val="20"/>
          <w:szCs w:val="20"/>
        </w:rPr>
        <w:t xml:space="preserve"> </w:t>
      </w:r>
    </w:p>
    <w:p w14:paraId="67EBDB19" w14:textId="43560D49" w:rsidR="00714242" w:rsidRDefault="00714242" w:rsidP="009443C0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 w:rsidRPr="00714242">
        <w:rPr>
          <w:b w:val="0"/>
          <w:color w:val="auto"/>
          <w:sz w:val="20"/>
          <w:szCs w:val="20"/>
        </w:rPr>
        <w:t xml:space="preserve">Więcej informacji na temat </w:t>
      </w:r>
      <w:r w:rsidR="00300CF3">
        <w:rPr>
          <w:b w:val="0"/>
          <w:color w:val="auto"/>
          <w:sz w:val="20"/>
          <w:szCs w:val="20"/>
        </w:rPr>
        <w:t xml:space="preserve">konkurencyjnej </w:t>
      </w:r>
      <w:r w:rsidRPr="00714242">
        <w:rPr>
          <w:b w:val="0"/>
          <w:color w:val="auto"/>
          <w:sz w:val="20"/>
          <w:szCs w:val="20"/>
        </w:rPr>
        <w:t xml:space="preserve">oferty produktów bankowych można znaleźć na stronie internetowej: </w:t>
      </w:r>
      <w:hyperlink r:id="rId8" w:history="1">
        <w:r w:rsidRPr="001A0B6D">
          <w:rPr>
            <w:rStyle w:val="Hipercze"/>
            <w:b w:val="0"/>
            <w:sz w:val="20"/>
            <w:szCs w:val="20"/>
          </w:rPr>
          <w:t>www.velobank.pl</w:t>
        </w:r>
      </w:hyperlink>
      <w:r w:rsidRPr="00714242">
        <w:rPr>
          <w:b w:val="0"/>
          <w:color w:val="auto"/>
          <w:sz w:val="20"/>
          <w:szCs w:val="20"/>
        </w:rPr>
        <w:t>.</w:t>
      </w:r>
    </w:p>
    <w:p w14:paraId="19D02967" w14:textId="425DD7CC" w:rsidR="00135FD2" w:rsidRPr="00714242" w:rsidRDefault="00135FD2" w:rsidP="009443C0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 w:rsidRPr="00135FD2">
        <w:rPr>
          <w:b w:val="0"/>
          <w:color w:val="auto"/>
          <w:sz w:val="20"/>
          <w:szCs w:val="20"/>
        </w:rPr>
        <w:t xml:space="preserve">Pełna lista oddziałów VeloBanku znajduje się pod adresem: </w:t>
      </w:r>
      <w:hyperlink r:id="rId9" w:anchor="/placowki" w:history="1">
        <w:r w:rsidRPr="00F97A2E">
          <w:rPr>
            <w:rStyle w:val="Hipercze"/>
            <w:b w:val="0"/>
            <w:sz w:val="20"/>
            <w:szCs w:val="20"/>
          </w:rPr>
          <w:t>https://www.velobank.pl/oddzialy#/placowki</w:t>
        </w:r>
      </w:hyperlink>
      <w:r>
        <w:rPr>
          <w:b w:val="0"/>
          <w:color w:val="auto"/>
          <w:sz w:val="20"/>
          <w:szCs w:val="20"/>
        </w:rPr>
        <w:t>.</w:t>
      </w:r>
    </w:p>
    <w:p w14:paraId="061ED919" w14:textId="30102F37" w:rsidR="00787535" w:rsidRDefault="00787535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</w:p>
    <w:p w14:paraId="011CD905" w14:textId="097672D4" w:rsidR="00787535" w:rsidRPr="009443C0" w:rsidRDefault="00787535" w:rsidP="00714242">
      <w:pPr>
        <w:spacing w:after="120" w:line="259" w:lineRule="auto"/>
        <w:jc w:val="both"/>
        <w:rPr>
          <w:bCs w:val="0"/>
          <w:iCs/>
          <w:color w:val="auto"/>
          <w:sz w:val="16"/>
          <w:szCs w:val="16"/>
        </w:rPr>
      </w:pPr>
      <w:r w:rsidRPr="009443C0">
        <w:rPr>
          <w:bCs w:val="0"/>
          <w:iCs/>
          <w:color w:val="auto"/>
          <w:sz w:val="16"/>
          <w:szCs w:val="16"/>
        </w:rPr>
        <w:t>Nota prawna:</w:t>
      </w:r>
    </w:p>
    <w:p w14:paraId="201FF500" w14:textId="6AEAE979" w:rsidR="00787535" w:rsidRDefault="00787535" w:rsidP="00787535">
      <w:pPr>
        <w:spacing w:after="120" w:line="259" w:lineRule="auto"/>
        <w:jc w:val="both"/>
        <w:rPr>
          <w:b w:val="0"/>
          <w:bCs w:val="0"/>
          <w:iCs/>
          <w:color w:val="auto"/>
          <w:sz w:val="16"/>
          <w:szCs w:val="16"/>
        </w:rPr>
      </w:pPr>
      <w:r w:rsidRPr="009443C0">
        <w:rPr>
          <w:b w:val="0"/>
          <w:bCs w:val="0"/>
          <w:iCs/>
          <w:color w:val="auto"/>
          <w:sz w:val="16"/>
          <w:szCs w:val="16"/>
        </w:rPr>
        <w:t>Rzeczywista Roczna Stopa Oprocentowania (RRSO) wynosi 11,4%, całkowita kwota kredytu (bez kredytowanych kosztów) 45 100 zł, całkowita kwota do zapłaty 66 104,10 zł, oprocentowanie zmienne 10,85%, całkowity koszt kredytu 21 004,10 zł (w tym: prowizja 0 zł, odsetki 21 004,10 zł, opłata za prowadzenie VeloKonta oraz obsługę karty do Konta w okresie trwania kredytu 0 zł), 90 miesięcznych rat równych w wysokości po 734,49 zł każda. Kalkulację wykonaliśmy 6.05.2024 r. na reprezentatywnym przykładzie. Z oferty kredytu gotówkowego możesz skorzystać, jeśli: w ciągu ostatnich 6 miesięcy nie miałeś/miałaś kredytu gotówkowego ani kredytu konsolidacyjnego w VeloBank S.A., masz aktywne zgody marketingowe (w tym SMS, mejl i telefon) oraz  zadeklarujesz, że w całym okresie kredytu spełnisz warunek oferty, tj. będziesz mieć VeloKonto i co miesiąc zapewnisz wpływ na konto min. 2000 zł oraz wykonasz min. 5 płatności kartą do konta lub BLIKIEM. Jeżeli nie spełnisz warunku oferty - od kolejnego miesiąca podwyższymy oprocentowanie kredytu o 2 pp. do czasu ponownego spełnienia warunku. Podczas wnioskowania o kredyt możesz skorzystać z karencji w spłacie pierwszej raty od 1 do 3 miesięcy i wówczas warunki kosztowe kredytu ulegną zmianie. W okresie karencji nie spłacasz kapitału ani odsetek. Termin płatności raty kapitałowo-odsetkowej będzie zapisany w umowie. Udzielenie i wysokość kredytu zależą od wyniku badania i oceny Twojej zdolności kredytowej. Szczegóły, w tym opłaty i prowizje znajdziesz w placówkach oraz na velobank.pl.</w:t>
      </w:r>
    </w:p>
    <w:p w14:paraId="40F3E6DE" w14:textId="14F1636A" w:rsidR="009443C0" w:rsidRPr="009443C0" w:rsidRDefault="009443C0" w:rsidP="00787535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  <w:r>
        <w:rPr>
          <w:b w:val="0"/>
          <w:bCs w:val="0"/>
          <w:iCs/>
          <w:color w:val="auto"/>
          <w:sz w:val="20"/>
          <w:szCs w:val="20"/>
        </w:rPr>
        <w:lastRenderedPageBreak/>
        <w:t>---</w:t>
      </w:r>
    </w:p>
    <w:p w14:paraId="160B4146" w14:textId="77777777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0560D9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VeloBank S.A.</w:t>
      </w:r>
    </w:p>
    <w:p w14:paraId="42C897D8" w14:textId="747019CA" w:rsidR="001D3169" w:rsidRPr="000560D9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</w:t>
      </w:r>
      <w:r w:rsidR="001D3169" w:rsidRPr="000560D9">
        <w:rPr>
          <w:b w:val="0"/>
          <w:color w:val="000000"/>
          <w:sz w:val="20"/>
          <w:szCs w:val="20"/>
          <w:lang w:val="en-GB"/>
        </w:rPr>
        <w:t>. +48</w:t>
      </w:r>
      <w:r w:rsidRPr="000560D9">
        <w:rPr>
          <w:b w:val="0"/>
          <w:color w:val="000000"/>
          <w:sz w:val="20"/>
          <w:szCs w:val="20"/>
          <w:lang w:val="en-GB"/>
        </w:rPr>
        <w:t> 500 140 263</w:t>
      </w:r>
    </w:p>
    <w:p w14:paraId="3704B039" w14:textId="27054470" w:rsidR="00F9633D" w:rsidRPr="00B44E91" w:rsidRDefault="00C20CF1" w:rsidP="001D3169">
      <w:pPr>
        <w:pStyle w:val="podstawowy"/>
        <w:rPr>
          <w:rStyle w:val="Hipercze"/>
          <w:lang w:val="en-GB"/>
        </w:rPr>
      </w:pPr>
      <w:r w:rsidRPr="000560D9">
        <w:rPr>
          <w:color w:val="000000"/>
          <w:szCs w:val="20"/>
          <w:lang w:val="en-GB"/>
        </w:rPr>
        <w:t>e.</w:t>
      </w:r>
      <w:r w:rsidR="001D3169" w:rsidRPr="000560D9">
        <w:rPr>
          <w:color w:val="000000"/>
          <w:szCs w:val="20"/>
          <w:lang w:val="en-GB"/>
        </w:rPr>
        <w:t xml:space="preserve"> </w:t>
      </w:r>
      <w:r w:rsidR="00B44E91" w:rsidRPr="00B44E91">
        <w:rPr>
          <w:lang w:val="en-GB"/>
        </w:rPr>
        <w:t>monika.banys@velobank.pl</w:t>
      </w:r>
    </w:p>
    <w:p w14:paraId="7DA506F4" w14:textId="77777777" w:rsidR="001E600B" w:rsidRPr="00B44E91" w:rsidRDefault="001E600B" w:rsidP="001D3169">
      <w:pPr>
        <w:pStyle w:val="podstawowy"/>
        <w:rPr>
          <w:rStyle w:val="Hipercze"/>
          <w:lang w:val="en-GB"/>
        </w:rPr>
      </w:pPr>
    </w:p>
    <w:p w14:paraId="71743EFA" w14:textId="77777777" w:rsidR="00DE3CC6" w:rsidRPr="00B44E91" w:rsidRDefault="00DE3CC6" w:rsidP="001E600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eop"/>
          <w:rFonts w:ascii="Arial" w:hAnsi="Arial" w:cs="Arial"/>
          <w:sz w:val="18"/>
          <w:szCs w:val="18"/>
          <w:lang w:val="en-GB"/>
        </w:rPr>
      </w:pPr>
    </w:p>
    <w:p w14:paraId="1473B5AB" w14:textId="509CCE9A" w:rsidR="001E600B" w:rsidRPr="00B44E91" w:rsidRDefault="001E600B" w:rsidP="21A47FF9">
      <w:pPr>
        <w:pStyle w:val="podstawowy"/>
        <w:spacing w:after="120"/>
        <w:rPr>
          <w:rStyle w:val="eop"/>
          <w:sz w:val="18"/>
          <w:szCs w:val="18"/>
          <w:lang w:val="en-GB"/>
        </w:rPr>
      </w:pPr>
    </w:p>
    <w:sectPr w:rsidR="001E600B" w:rsidRPr="00B44E91" w:rsidSect="00B2537D">
      <w:headerReference w:type="first" r:id="rId10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A6212" w14:textId="77777777" w:rsidR="00370749" w:rsidRDefault="00370749" w:rsidP="00251170">
      <w:pPr>
        <w:spacing w:after="0" w:line="240" w:lineRule="auto"/>
      </w:pPr>
      <w:r>
        <w:separator/>
      </w:r>
    </w:p>
  </w:endnote>
  <w:endnote w:type="continuationSeparator" w:id="0">
    <w:p w14:paraId="0B9B3860" w14:textId="77777777" w:rsidR="00370749" w:rsidRDefault="00370749" w:rsidP="00251170">
      <w:pPr>
        <w:spacing w:after="0" w:line="240" w:lineRule="auto"/>
      </w:pPr>
      <w:r>
        <w:continuationSeparator/>
      </w:r>
    </w:p>
  </w:endnote>
  <w:endnote w:type="continuationNotice" w:id="1">
    <w:p w14:paraId="78CAC914" w14:textId="77777777" w:rsidR="00370749" w:rsidRDefault="003707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A5C3" w14:textId="77777777" w:rsidR="00370749" w:rsidRDefault="00370749" w:rsidP="00251170">
      <w:pPr>
        <w:spacing w:after="0" w:line="240" w:lineRule="auto"/>
      </w:pPr>
      <w:r>
        <w:separator/>
      </w:r>
    </w:p>
  </w:footnote>
  <w:footnote w:type="continuationSeparator" w:id="0">
    <w:p w14:paraId="3FEB9652" w14:textId="77777777" w:rsidR="00370749" w:rsidRDefault="00370749" w:rsidP="00251170">
      <w:pPr>
        <w:spacing w:after="0" w:line="240" w:lineRule="auto"/>
      </w:pPr>
      <w:r>
        <w:continuationSeparator/>
      </w:r>
    </w:p>
  </w:footnote>
  <w:footnote w:type="continuationNotice" w:id="1">
    <w:p w14:paraId="384EB6B8" w14:textId="77777777" w:rsidR="00370749" w:rsidRDefault="003707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1DAF4799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ED389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9443C0">
      <w:rPr>
        <w:rFonts w:ascii="Arial" w:hAnsi="Arial" w:cs="Arial"/>
        <w:sz w:val="20"/>
        <w:szCs w:val="20"/>
      </w:rPr>
      <w:t>17</w:t>
    </w:r>
    <w:r w:rsidR="00ED5644">
      <w:rPr>
        <w:rFonts w:ascii="Arial" w:hAnsi="Arial" w:cs="Arial"/>
        <w:sz w:val="20"/>
        <w:szCs w:val="20"/>
      </w:rPr>
      <w:t xml:space="preserve"> </w:t>
    </w:r>
    <w:r w:rsidR="003C297C">
      <w:rPr>
        <w:rFonts w:ascii="Arial" w:hAnsi="Arial" w:cs="Arial"/>
        <w:sz w:val="20"/>
        <w:szCs w:val="20"/>
      </w:rPr>
      <w:t>października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240791">
    <w:abstractNumId w:val="10"/>
  </w:num>
  <w:num w:numId="2" w16cid:durableId="1017273139">
    <w:abstractNumId w:val="19"/>
  </w:num>
  <w:num w:numId="3" w16cid:durableId="951745729">
    <w:abstractNumId w:val="20"/>
  </w:num>
  <w:num w:numId="4" w16cid:durableId="1539048716">
    <w:abstractNumId w:val="14"/>
  </w:num>
  <w:num w:numId="5" w16cid:durableId="1750956329">
    <w:abstractNumId w:val="7"/>
  </w:num>
  <w:num w:numId="6" w16cid:durableId="111369076">
    <w:abstractNumId w:val="18"/>
  </w:num>
  <w:num w:numId="7" w16cid:durableId="17443320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5036677">
    <w:abstractNumId w:val="4"/>
  </w:num>
  <w:num w:numId="9" w16cid:durableId="706561886">
    <w:abstractNumId w:val="0"/>
  </w:num>
  <w:num w:numId="10" w16cid:durableId="13439688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60818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7744924">
    <w:abstractNumId w:val="18"/>
    <w:lvlOverride w:ilvl="0">
      <w:startOverride w:val="21"/>
    </w:lvlOverride>
  </w:num>
  <w:num w:numId="13" w16cid:durableId="822699939">
    <w:abstractNumId w:val="2"/>
  </w:num>
  <w:num w:numId="14" w16cid:durableId="1275942475">
    <w:abstractNumId w:val="5"/>
  </w:num>
  <w:num w:numId="15" w16cid:durableId="559096986">
    <w:abstractNumId w:val="17"/>
  </w:num>
  <w:num w:numId="16" w16cid:durableId="1688752610">
    <w:abstractNumId w:val="21"/>
  </w:num>
  <w:num w:numId="17" w16cid:durableId="912471729">
    <w:abstractNumId w:val="12"/>
  </w:num>
  <w:num w:numId="18" w16cid:durableId="1047265433">
    <w:abstractNumId w:val="6"/>
  </w:num>
  <w:num w:numId="19" w16cid:durableId="285242077">
    <w:abstractNumId w:val="9"/>
  </w:num>
  <w:num w:numId="20" w16cid:durableId="830100646">
    <w:abstractNumId w:val="8"/>
  </w:num>
  <w:num w:numId="21" w16cid:durableId="668289741">
    <w:abstractNumId w:val="16"/>
  </w:num>
  <w:num w:numId="22" w16cid:durableId="553662739">
    <w:abstractNumId w:val="13"/>
  </w:num>
  <w:num w:numId="23" w16cid:durableId="658074841">
    <w:abstractNumId w:val="15"/>
  </w:num>
  <w:num w:numId="24" w16cid:durableId="69083317">
    <w:abstractNumId w:val="1"/>
  </w:num>
  <w:num w:numId="25" w16cid:durableId="6869082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8A9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4765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655"/>
    <w:rsid w:val="00075843"/>
    <w:rsid w:val="0007684E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DCC"/>
    <w:rsid w:val="000C7173"/>
    <w:rsid w:val="000C7A0F"/>
    <w:rsid w:val="000D1DDE"/>
    <w:rsid w:val="000D4F6A"/>
    <w:rsid w:val="000D6112"/>
    <w:rsid w:val="000D6165"/>
    <w:rsid w:val="000E12D9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A0B"/>
    <w:rsid w:val="000F3E82"/>
    <w:rsid w:val="000F436C"/>
    <w:rsid w:val="000F5974"/>
    <w:rsid w:val="000F59D1"/>
    <w:rsid w:val="000F61B6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50C"/>
    <w:rsid w:val="0013053E"/>
    <w:rsid w:val="00130F46"/>
    <w:rsid w:val="00132C13"/>
    <w:rsid w:val="00133227"/>
    <w:rsid w:val="001333DC"/>
    <w:rsid w:val="001342AC"/>
    <w:rsid w:val="00134B2A"/>
    <w:rsid w:val="00135FD2"/>
    <w:rsid w:val="00137149"/>
    <w:rsid w:val="00137586"/>
    <w:rsid w:val="00137B55"/>
    <w:rsid w:val="00137B58"/>
    <w:rsid w:val="00140646"/>
    <w:rsid w:val="001411FE"/>
    <w:rsid w:val="0014367D"/>
    <w:rsid w:val="00143D96"/>
    <w:rsid w:val="001446C9"/>
    <w:rsid w:val="00145B88"/>
    <w:rsid w:val="0015273C"/>
    <w:rsid w:val="0015331F"/>
    <w:rsid w:val="00153889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19B2"/>
    <w:rsid w:val="001B2910"/>
    <w:rsid w:val="001B3F9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28B8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4FC9"/>
    <w:rsid w:val="002B562D"/>
    <w:rsid w:val="002B6A67"/>
    <w:rsid w:val="002B6AB5"/>
    <w:rsid w:val="002B6F9C"/>
    <w:rsid w:val="002B7A82"/>
    <w:rsid w:val="002B7ED6"/>
    <w:rsid w:val="002B7FCE"/>
    <w:rsid w:val="002C1190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F25D1"/>
    <w:rsid w:val="002F323F"/>
    <w:rsid w:val="002F4EFF"/>
    <w:rsid w:val="002F50A3"/>
    <w:rsid w:val="002F537D"/>
    <w:rsid w:val="002F76D3"/>
    <w:rsid w:val="002F7BED"/>
    <w:rsid w:val="00300453"/>
    <w:rsid w:val="00300CF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06C8"/>
    <w:rsid w:val="00332801"/>
    <w:rsid w:val="00332F56"/>
    <w:rsid w:val="00333449"/>
    <w:rsid w:val="003334DF"/>
    <w:rsid w:val="00333AEA"/>
    <w:rsid w:val="00334D3E"/>
    <w:rsid w:val="003365F2"/>
    <w:rsid w:val="00337B01"/>
    <w:rsid w:val="00342284"/>
    <w:rsid w:val="00342899"/>
    <w:rsid w:val="00342B6E"/>
    <w:rsid w:val="00344AC6"/>
    <w:rsid w:val="00345EAD"/>
    <w:rsid w:val="0035089B"/>
    <w:rsid w:val="00351042"/>
    <w:rsid w:val="0035129D"/>
    <w:rsid w:val="0035133B"/>
    <w:rsid w:val="00352A6D"/>
    <w:rsid w:val="00353159"/>
    <w:rsid w:val="0035528B"/>
    <w:rsid w:val="00356B69"/>
    <w:rsid w:val="00356DD0"/>
    <w:rsid w:val="00361769"/>
    <w:rsid w:val="003644E7"/>
    <w:rsid w:val="00365752"/>
    <w:rsid w:val="0036639B"/>
    <w:rsid w:val="00370090"/>
    <w:rsid w:val="003705B2"/>
    <w:rsid w:val="00370749"/>
    <w:rsid w:val="003713A0"/>
    <w:rsid w:val="00371850"/>
    <w:rsid w:val="00372428"/>
    <w:rsid w:val="003734F1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97C"/>
    <w:rsid w:val="003C2E0D"/>
    <w:rsid w:val="003C315C"/>
    <w:rsid w:val="003C355A"/>
    <w:rsid w:val="003C411B"/>
    <w:rsid w:val="003C6010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62"/>
    <w:rsid w:val="00423C54"/>
    <w:rsid w:val="00423DFD"/>
    <w:rsid w:val="0042533D"/>
    <w:rsid w:val="00425E40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56E0C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6230"/>
    <w:rsid w:val="004D63C7"/>
    <w:rsid w:val="004D6EAC"/>
    <w:rsid w:val="004E12E7"/>
    <w:rsid w:val="004E297C"/>
    <w:rsid w:val="004E37E5"/>
    <w:rsid w:val="004E6C87"/>
    <w:rsid w:val="004E78AE"/>
    <w:rsid w:val="004F0C3C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5AF8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D7C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F5B"/>
    <w:rsid w:val="00653DE2"/>
    <w:rsid w:val="00655C42"/>
    <w:rsid w:val="006561DD"/>
    <w:rsid w:val="006571BC"/>
    <w:rsid w:val="006575BE"/>
    <w:rsid w:val="0066033D"/>
    <w:rsid w:val="006608A9"/>
    <w:rsid w:val="00661685"/>
    <w:rsid w:val="00661BB5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5347"/>
    <w:rsid w:val="00786528"/>
    <w:rsid w:val="00787535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A7688"/>
    <w:rsid w:val="007B049B"/>
    <w:rsid w:val="007B09D3"/>
    <w:rsid w:val="007B18CC"/>
    <w:rsid w:val="007B1DC8"/>
    <w:rsid w:val="007B5764"/>
    <w:rsid w:val="007B5A1F"/>
    <w:rsid w:val="007B5E01"/>
    <w:rsid w:val="007B5FFC"/>
    <w:rsid w:val="007C0BC7"/>
    <w:rsid w:val="007C0BD1"/>
    <w:rsid w:val="007C0C4E"/>
    <w:rsid w:val="007C1A59"/>
    <w:rsid w:val="007C1DAF"/>
    <w:rsid w:val="007C27A2"/>
    <w:rsid w:val="007C28ED"/>
    <w:rsid w:val="007C2AA8"/>
    <w:rsid w:val="007C7925"/>
    <w:rsid w:val="007C7AE8"/>
    <w:rsid w:val="007C7B91"/>
    <w:rsid w:val="007C7F07"/>
    <w:rsid w:val="007D2794"/>
    <w:rsid w:val="007E032E"/>
    <w:rsid w:val="007E0AF3"/>
    <w:rsid w:val="007E152A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0C5C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05D5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3976"/>
    <w:rsid w:val="00886D62"/>
    <w:rsid w:val="00890413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79F"/>
    <w:rsid w:val="008B3909"/>
    <w:rsid w:val="008B7FDA"/>
    <w:rsid w:val="008C0CC1"/>
    <w:rsid w:val="008C270F"/>
    <w:rsid w:val="008C60E8"/>
    <w:rsid w:val="008C63D1"/>
    <w:rsid w:val="008C6A75"/>
    <w:rsid w:val="008D0565"/>
    <w:rsid w:val="008D2ECC"/>
    <w:rsid w:val="008D3ABD"/>
    <w:rsid w:val="008D4F86"/>
    <w:rsid w:val="008D69D1"/>
    <w:rsid w:val="008D73B4"/>
    <w:rsid w:val="008D779E"/>
    <w:rsid w:val="008E3CAA"/>
    <w:rsid w:val="008E4F3C"/>
    <w:rsid w:val="008F063B"/>
    <w:rsid w:val="008F27E5"/>
    <w:rsid w:val="008F2BFD"/>
    <w:rsid w:val="008F49A6"/>
    <w:rsid w:val="008F5E25"/>
    <w:rsid w:val="0090020D"/>
    <w:rsid w:val="00900DFE"/>
    <w:rsid w:val="00901540"/>
    <w:rsid w:val="00901DDE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0D08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43C0"/>
    <w:rsid w:val="00945AEB"/>
    <w:rsid w:val="00945BE0"/>
    <w:rsid w:val="009463BD"/>
    <w:rsid w:val="00947E07"/>
    <w:rsid w:val="00947F52"/>
    <w:rsid w:val="00950599"/>
    <w:rsid w:val="0095078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4AD7"/>
    <w:rsid w:val="009659CD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056D"/>
    <w:rsid w:val="00991DBE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1A0E"/>
    <w:rsid w:val="009E366A"/>
    <w:rsid w:val="009E376D"/>
    <w:rsid w:val="009F1757"/>
    <w:rsid w:val="009F1E41"/>
    <w:rsid w:val="009F2648"/>
    <w:rsid w:val="009F30DE"/>
    <w:rsid w:val="009F3341"/>
    <w:rsid w:val="009F51E3"/>
    <w:rsid w:val="009F615E"/>
    <w:rsid w:val="009F6675"/>
    <w:rsid w:val="009F6686"/>
    <w:rsid w:val="009F70EF"/>
    <w:rsid w:val="009F79F4"/>
    <w:rsid w:val="00A02790"/>
    <w:rsid w:val="00A03598"/>
    <w:rsid w:val="00A06176"/>
    <w:rsid w:val="00A067C2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432C"/>
    <w:rsid w:val="00A247EE"/>
    <w:rsid w:val="00A25104"/>
    <w:rsid w:val="00A2539F"/>
    <w:rsid w:val="00A25DA3"/>
    <w:rsid w:val="00A275B3"/>
    <w:rsid w:val="00A30DF3"/>
    <w:rsid w:val="00A31768"/>
    <w:rsid w:val="00A317FA"/>
    <w:rsid w:val="00A32AD6"/>
    <w:rsid w:val="00A33D0D"/>
    <w:rsid w:val="00A344F2"/>
    <w:rsid w:val="00A3482A"/>
    <w:rsid w:val="00A35707"/>
    <w:rsid w:val="00A35D7B"/>
    <w:rsid w:val="00A3708C"/>
    <w:rsid w:val="00A40F30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61E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B75"/>
    <w:rsid w:val="00B40C59"/>
    <w:rsid w:val="00B44E91"/>
    <w:rsid w:val="00B4562A"/>
    <w:rsid w:val="00B46022"/>
    <w:rsid w:val="00B47FAA"/>
    <w:rsid w:val="00B502C6"/>
    <w:rsid w:val="00B510A4"/>
    <w:rsid w:val="00B518D1"/>
    <w:rsid w:val="00B51E69"/>
    <w:rsid w:val="00B51E99"/>
    <w:rsid w:val="00B53E49"/>
    <w:rsid w:val="00B545D4"/>
    <w:rsid w:val="00B546DE"/>
    <w:rsid w:val="00B54B76"/>
    <w:rsid w:val="00B5513E"/>
    <w:rsid w:val="00B566AD"/>
    <w:rsid w:val="00B56D7C"/>
    <w:rsid w:val="00B57627"/>
    <w:rsid w:val="00B60634"/>
    <w:rsid w:val="00B61588"/>
    <w:rsid w:val="00B61EC2"/>
    <w:rsid w:val="00B62D94"/>
    <w:rsid w:val="00B653CC"/>
    <w:rsid w:val="00B66A29"/>
    <w:rsid w:val="00B66C2E"/>
    <w:rsid w:val="00B67F2C"/>
    <w:rsid w:val="00B70096"/>
    <w:rsid w:val="00B73E00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3E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543A"/>
    <w:rsid w:val="00C15831"/>
    <w:rsid w:val="00C16AFD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2FB9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3CC6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1624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31D3"/>
    <w:rsid w:val="00E63FAA"/>
    <w:rsid w:val="00E64BAD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0E8D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3574"/>
    <w:rsid w:val="00ED3A38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02"/>
    <w:rsid w:val="00FD32B0"/>
    <w:rsid w:val="00FD3E7C"/>
    <w:rsid w:val="00FD474C"/>
    <w:rsid w:val="00FD4EE9"/>
    <w:rsid w:val="00FE0B6A"/>
    <w:rsid w:val="00FE1CB4"/>
    <w:rsid w:val="00FE5C09"/>
    <w:rsid w:val="00FE6D1D"/>
    <w:rsid w:val="00FF4689"/>
    <w:rsid w:val="00FF5362"/>
    <w:rsid w:val="00FF5E4E"/>
    <w:rsid w:val="00FF70A5"/>
    <w:rsid w:val="00FF7D6B"/>
    <w:rsid w:val="01B14E07"/>
    <w:rsid w:val="047775CA"/>
    <w:rsid w:val="0507F135"/>
    <w:rsid w:val="068C4AA1"/>
    <w:rsid w:val="06BF1A72"/>
    <w:rsid w:val="079765E9"/>
    <w:rsid w:val="08256567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A0BF803"/>
    <w:rsid w:val="4A68D6B4"/>
    <w:rsid w:val="4A76102B"/>
    <w:rsid w:val="4A893B2E"/>
    <w:rsid w:val="4B69F5B6"/>
    <w:rsid w:val="4C12635A"/>
    <w:rsid w:val="4CCDCA66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A653709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ban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elobank.pl/oddzial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D374-3634-4948-B7D5-DDF560C6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7</cp:revision>
  <dcterms:created xsi:type="dcterms:W3CDTF">2024-09-30T12:08:00Z</dcterms:created>
  <dcterms:modified xsi:type="dcterms:W3CDTF">2024-10-17T13:48:00Z</dcterms:modified>
</cp:coreProperties>
</file>